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9" w:rsidRDefault="004D0389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Положение о проведении приходского фотоконкурса </w:t>
      </w:r>
    </w:p>
    <w:p w:rsidR="004D0389" w:rsidRDefault="004D0389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ко Дню семьи, любви и верности</w:t>
      </w:r>
    </w:p>
    <w:p w:rsidR="004D0389" w:rsidRDefault="004D0389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«СЧАСТЛИВЫ ВМЕСТЕ» 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1.Общие положения.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регламентирует статус и порядок проведения приходского фотоконкурса Богородице-Казанского храма ко Дню семьи, любви и верности «Счастливы вместе» (далее – фотоконкурс).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Фотоконкурс проводится в рамках проекта «Ступени к семейному счастью», направлен на формирование и укрепление семейных традиций и ценностей у людей различных поколений и социальных групп через приобщение к художественной фотографии.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Инициаторами и организаторами фотоконкурса выступают: Местная религиозная организация Православный Приход Богородице-Казанского храма г.Мелеуза Республики Башкортостан Салаватской епархии Русской Православной Церкви (Московский Патриархат), православное молодежное движение «Ника» Богородице-Казанского Храма г. Мелеуза.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Настоящее Положение определяет требования к работам конкурса, порядок их предоставления на конкурс, критерии их отбора и оценки, сроки проведения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 и задачи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Фотоконкурс проводится в целях распространения положительного опыта семейных отношений, формирования и развития у молодого поколения высоких духовно-нравственных, социальных и личностных качеств, создания условий для формирования положительного образа семьи, повышения ее роли и значимости.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повысить интерес молодежи к традиционным семейным ценностям;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 для развития творческих способностей и эстетического вкуса фотолюбителей.</w:t>
      </w:r>
    </w:p>
    <w:p w:rsidR="004D0389" w:rsidRDefault="004D0389">
      <w:pPr>
        <w:spacing w:after="0" w:line="240" w:lineRule="auto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Условия участия в конкурсе.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 конкурсе могут принять участие все желающие без возрастных ограничений (несовершеннолетние – с письменного согласия родителей, предоставив отсканированное изображение в формате jpg), представившие все документы в соответствии с условиями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Заявка на участие (для несовершеннолетних - в виде отсканированного/четко сфотографированного документа в формате jpg):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9363"/>
      </w:tblGrid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ФИО (полностью).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Дата рождения.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Название работы, представленной на конкурс (название и краткое описание).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Название образовательного учебного заведения, курса, отделения факультета, класс.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Название места работы.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Контактные данные: адрес, телефон, e-mail.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Письменное согласие родителей (прилагается в случае, если участник Конкурса не достиг совершеннолетия).</w:t>
            </w:r>
          </w:p>
        </w:tc>
      </w:tr>
      <w:tr w:rsidR="004D0389" w:rsidRPr="009C7B1D">
        <w:trPr>
          <w:trHeight w:val="1"/>
        </w:trPr>
        <w:tc>
          <w:tcPr>
            <w:tcW w:w="9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" w:type="dxa"/>
              <w:right w:w="3" w:type="dxa"/>
            </w:tcMar>
            <w:vAlign w:val="center"/>
          </w:tcPr>
          <w:p w:rsidR="004D0389" w:rsidRPr="009C7B1D" w:rsidRDefault="004D0389">
            <w:pPr>
              <w:spacing w:after="0" w:line="240" w:lineRule="auto"/>
              <w:ind w:left="120"/>
            </w:pPr>
            <w:r>
              <w:rPr>
                <w:rFonts w:ascii="Times New Roman" w:hAnsi="Times New Roman"/>
                <w:sz w:val="24"/>
              </w:rPr>
              <w:t> Подпись</w:t>
            </w:r>
          </w:p>
        </w:tc>
      </w:tr>
    </w:tbl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Для участия в конкурсе необходимо предоставить фотоработы, отвечающие целям и задачам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Работа должна представлять собой фотографию (не более 3-х от одного автора), соответствующую техническим требованиям и тематике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Порядок организации и проведения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Конкурс проводится с 8 июля по 17 сентября 2017 года в два этапа:</w:t>
      </w:r>
    </w:p>
    <w:p w:rsidR="004D0389" w:rsidRDefault="004D0389">
      <w:pPr>
        <w:spacing w:after="0" w:line="240" w:lineRule="auto"/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-этап сбора и предварительного просмотра с 8 июля по 10 сентября 2017 года;</w:t>
      </w:r>
    </w:p>
    <w:p w:rsidR="004D0389" w:rsidRDefault="004D0389">
      <w:pPr>
        <w:spacing w:after="0" w:line="240" w:lineRule="auto"/>
        <w:ind w:left="-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этап оценки с 11 по 17 сентября 2017 года.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Оформление итоговой фотовыставки победителей, награждение победителей состоится 17 сентября. 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Итоги фотоконкурса будут опубликованы на сайте Богородице-Казанского Храма г. Мелеуза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</w:t>
      </w:r>
      <w:hyperlink r:id="rId4">
        <w:r>
          <w:rPr>
            <w:rFonts w:ascii="Times New Roman" w:hAnsi="Times New Roman"/>
            <w:color w:val="0000FF"/>
            <w:sz w:val="24"/>
            <w:u w:val="single"/>
          </w:rPr>
          <w:t>http://hram-meleyz.cerkov.ru/</w:t>
        </w:r>
      </w:hyperlink>
      <w:r>
        <w:rPr>
          <w:rFonts w:ascii="Times New Roman" w:hAnsi="Times New Roman"/>
          <w:sz w:val="24"/>
        </w:rPr>
        <w:t xml:space="preserve"> ), в группах социальной сети ВКонтакте –  Православные Мелеуз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https://vk.com/club13425190</w:t>
        </w:r>
      </w:hyperlink>
      <w:r>
        <w:rPr>
          <w:rFonts w:ascii="Times New Roman" w:hAnsi="Times New Roman"/>
          <w:sz w:val="24"/>
        </w:rPr>
        <w:t xml:space="preserve"> ).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Конкурс проводится в номинациях: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«Семейное счастье» - трогательные и теплые моменты в кругу семьи;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«Семейные забавы» - фото истории, повествующие о семейных увлечениях, совместных занятиях творчеством или спортом, о семейных путешествиях, походах;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inherit" w:hAnsi="inherit" w:cs="inherit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Семейный</w:t>
      </w:r>
      <w:r>
        <w:rPr>
          <w:rFonts w:ascii="inherit" w:hAnsi="inherit" w:cs="inherit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портрет</w:t>
      </w:r>
      <w:r>
        <w:rPr>
          <w:rFonts w:ascii="inherit" w:hAnsi="inherit" w:cs="inherit"/>
          <w:color w:val="000000"/>
          <w:sz w:val="24"/>
        </w:rPr>
        <w:t xml:space="preserve">» - </w:t>
      </w:r>
      <w:r>
        <w:rPr>
          <w:rFonts w:ascii="Times New Roman" w:hAnsi="Times New Roman"/>
          <w:color w:val="000000"/>
          <w:sz w:val="24"/>
        </w:rPr>
        <w:t>праздники</w:t>
      </w:r>
      <w:r>
        <w:rPr>
          <w:rFonts w:ascii="inherit" w:hAnsi="inherit" w:cs="inherit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inherit" w:hAnsi="inherit" w:cs="inherit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будни</w:t>
      </w:r>
      <w:r>
        <w:rPr>
          <w:rFonts w:ascii="inherit" w:hAnsi="inherit" w:cs="inherit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семьи</w:t>
      </w:r>
      <w:r>
        <w:rPr>
          <w:rFonts w:ascii="inherit" w:hAnsi="inherit" w:cs="inherit"/>
          <w:color w:val="000000"/>
          <w:sz w:val="24"/>
        </w:rPr>
        <w:t>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 ожидании чуда» - ожидание ребенка;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«Дети – цветы жизни» - оригинальные, необычные фотографии детей;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«Вон нас сколько!» -  многодетная семья;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«Семейные традиции» - снимки, рассказывающие о семейных традициях;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«Труд в моей семье» - снимки о трудовом воспитании в семье;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«Папа, мама, я – веселая семья» - фотокомиксы о семье на свободную тему;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«Связь поколений» - фотографии, на которой изображены несколько поколений семьи;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«Сила веры» - фотоработы духовной тематики;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Georgia" w:hAnsi="Georgia" w:cs="Georgia"/>
          <w:color w:val="000000"/>
          <w:sz w:val="25"/>
        </w:rPr>
        <w:t>«</w:t>
      </w:r>
      <w:r>
        <w:rPr>
          <w:rFonts w:ascii="Times New Roman" w:hAnsi="Times New Roman"/>
          <w:sz w:val="24"/>
        </w:rPr>
        <w:t>Дыхание природы» - семейные снимки на фоне красивой природы.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Работы, представленные на конкурс должны обязательно содержать название и Приложение с указанием контактной информации (ФИО - полностью, год рождения, место работы/учебы, адрес и контактные телефоны/e-mail) автора.</w:t>
      </w:r>
    </w:p>
    <w:p w:rsidR="004D0389" w:rsidRDefault="004D0389">
      <w:pPr>
        <w:spacing w:after="0" w:line="240" w:lineRule="auto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Все работы и приложения представляются в электронном виде на адрес </w:t>
      </w:r>
      <w:hyperlink r:id="rId6">
        <w:r>
          <w:rPr>
            <w:rFonts w:ascii="Times New Roman" w:hAnsi="Times New Roman"/>
            <w:color w:val="0000FF"/>
            <w:sz w:val="24"/>
            <w:u w:val="single"/>
          </w:rPr>
          <w:t>conkurssem17@mail.ru</w:t>
        </w:r>
      </w:hyperlink>
      <w:r>
        <w:rPr>
          <w:rFonts w:ascii="Times New Roman" w:hAnsi="Times New Roman"/>
          <w:sz w:val="24"/>
        </w:rPr>
        <w:t xml:space="preserve"> 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с ОБЯЗАТЕЛЬНОЙ пометкой «ФОТОКОНКУРС-2017». 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Телефоны для справок: +7 965 933 76 34 – Валентина, +7 937 164 14 94 – Наталья.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Представленные на конкурс работы будут размещены на сайте Богородице-Казанского Храма г. Мелеуза, в группах в социальный сети ВКонтакте: Православный Мелеуз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Заявки на участие в конкурсе и работы принимаются до 10 сентября 2017 года.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Работы, присланные на конкурс, обратно не возвращаются и не рецензируются.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Порядок работы конкурсных комиссий и критерии определения победителей конкурса.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С целью определения победителей организаторами фотоконкурса создается конкурсная комиссия.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Конкурсная комиссия определяет победителей с присуждением I, II, и III места в каждой номинации из числа представленных работ.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Победители фотоконкурса награждаются Дипломами и памятными призами. Участники фотоконкурса получают Сертификаты участников и памятные подарки.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Требования к конкурсным работам: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фотографии должны быть понятными, без дополнительного пояснения происходящего в кадре действия;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фотографии обязательно должны быть авторскими, а не взятыми из интернета;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архивные фотографии подаются в отсканированном виде, с приложением краткого описания происходящего действия;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актуальность и объективность (отсутствие фотомонтажа/компьютерной обработки) работы;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оригинальность, качество и художественная значимость;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фотографии должны соответствовать требованиям Федерального Закона о персональных данных, не задевать религиозные чувства граждан, не изображать безнравственные действия и поведение и отвечать другим общепринятым этическим нормам;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фотоработы должны быть качественными (к примеру, иметь баланс по контрасту, цветопередаче, резкость и т. п.);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минимальный размер фото - 1024x768 пикселей (не более 5 Мб);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работы должны быть предоставлены в электронном виде с высоким разрешением.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конкурс не принимаются фото: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несоответствующие тематике Конкурса;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принимавшие участие в других фотоконкурсах;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со значком копирайта и различными надписями (в том числе с датой в углу фотографии);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на фотографиях не должна присутствовать реклама чего бы то ни было;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одинаковые фотографии, а также видоизмененные (например, один кадр в цветном, а другой в ч/б исполнении, а также очень похожие фотографии) одного автора.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Подведение итогов Конкурса и награждение победителей и участников.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 Итоги фотоконкурса будут подведены 16 сентября 2017 года конкурсной комиссией.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Награждение победителей </w:t>
      </w:r>
      <w:bookmarkStart w:id="0" w:name="_GoBack"/>
      <w:bookmarkEnd w:id="0"/>
      <w:r>
        <w:rPr>
          <w:rFonts w:ascii="Times New Roman" w:hAnsi="Times New Roman"/>
          <w:sz w:val="24"/>
        </w:rPr>
        <w:t>состоится 17 сентября 2017 года.</w:t>
      </w:r>
    </w:p>
    <w:p w:rsidR="004D0389" w:rsidRDefault="004D038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Обязанности сторон.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Участники фотоконкурса должны обладать авторскими правами, несут ответственность за нарушение авторских прав третьих лиц. Конкурсные фотографии не возвращаются и используются по усмотрению организаторов с сохранением авторства работы согласно закону о защите авторских прав.</w:t>
      </w:r>
    </w:p>
    <w:p w:rsidR="004D0389" w:rsidRDefault="004D0389">
      <w:pPr>
        <w:spacing w:after="0" w:line="240" w:lineRule="auto"/>
        <w:ind w:left="-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4D0389" w:rsidRDefault="004D0389" w:rsidP="00746D10">
      <w:pPr>
        <w:spacing w:after="0" w:line="240" w:lineRule="auto"/>
        <w:rPr>
          <w:rFonts w:ascii="Times New Roman" w:hAnsi="Times New Roman"/>
          <w:sz w:val="24"/>
        </w:rPr>
      </w:pPr>
    </w:p>
    <w:sectPr w:rsidR="004D0389" w:rsidSect="00E1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77"/>
    <w:rsid w:val="00243E77"/>
    <w:rsid w:val="003D0BCB"/>
    <w:rsid w:val="00426F47"/>
    <w:rsid w:val="00455D2A"/>
    <w:rsid w:val="004D0389"/>
    <w:rsid w:val="007341F7"/>
    <w:rsid w:val="00746D10"/>
    <w:rsid w:val="007620B1"/>
    <w:rsid w:val="009C7B1D"/>
    <w:rsid w:val="00E1070B"/>
    <w:rsid w:val="00F1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B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kurssem17@mail.ru" TargetMode="External"/><Relationship Id="rId5" Type="http://schemas.openxmlformats.org/officeDocument/2006/relationships/hyperlink" Target="https://vk.com/club13425190" TargetMode="External"/><Relationship Id="rId4" Type="http://schemas.openxmlformats.org/officeDocument/2006/relationships/hyperlink" Target="http://hram-meleyz.cer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1082</Words>
  <Characters>6174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2017-07-10T08:34:00Z</cp:lastPrinted>
  <dcterms:created xsi:type="dcterms:W3CDTF">2017-05-23T09:28:00Z</dcterms:created>
  <dcterms:modified xsi:type="dcterms:W3CDTF">2017-07-15T04:43:00Z</dcterms:modified>
</cp:coreProperties>
</file>